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524902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24902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524902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17AB0201" w:rsidR="004F5B67" w:rsidRPr="00524902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524902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7B6B61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разработке и внедрению процедур </w:t>
      </w:r>
      <w:r w:rsidR="00DD7A4D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ХАССП на предприятии </w:t>
      </w:r>
      <w:r w:rsidR="00AE109C" w:rsidRPr="00524902">
        <w:rPr>
          <w:rFonts w:ascii="Times New Roman" w:hAnsi="Times New Roman" w:cs="Times New Roman"/>
          <w:b/>
          <w:bCs/>
          <w:shd w:val="clear" w:color="auto" w:fill="FFFFFF"/>
        </w:rPr>
        <w:t>пищевой отрасли</w:t>
      </w:r>
      <w:r w:rsidR="000B5B39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(проведение обучающих мероприятий, </w:t>
      </w:r>
      <w:r w:rsidR="00381E15"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индивидуальные </w:t>
      </w:r>
      <w:r w:rsidR="000B5B39" w:rsidRPr="00524902">
        <w:rPr>
          <w:rFonts w:ascii="Times New Roman" w:hAnsi="Times New Roman" w:cs="Times New Roman"/>
          <w:b/>
          <w:bCs/>
          <w:shd w:val="clear" w:color="auto" w:fill="FFFFFF"/>
        </w:rPr>
        <w:t>консультации</w:t>
      </w:r>
      <w:r w:rsidR="000B5B39" w:rsidRPr="00524902">
        <w:rPr>
          <w:rFonts w:ascii="Times New Roman" w:hAnsi="Times New Roman" w:cs="Times New Roman"/>
          <w:b/>
          <w:bCs/>
          <w:iCs/>
          <w:shd w:val="clear" w:color="auto" w:fill="FFFFFF"/>
        </w:rPr>
        <w:t>)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DCB97DE" w14:textId="77777777" w:rsidR="000B5B39" w:rsidRPr="00C92CFC" w:rsidRDefault="00302432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7B120E4" w14:textId="17FDC718" w:rsidR="000B5B39" w:rsidRPr="00C92CFC" w:rsidRDefault="000B5B39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hd w:val="clear" w:color="auto" w:fill="FFFFFF"/>
        </w:rPr>
        <w:t>Под комплексной услугой в рамках данного технического задания понимается предоставление двух и более услуг</w:t>
      </w:r>
      <w:r w:rsidRPr="00C92CFC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3A1C4139" w14:textId="5D61456C" w:rsidR="00B46B44" w:rsidRPr="00C92CFC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77777777" w:rsidR="007005DD" w:rsidRPr="00C92CFC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40D4FEBD" w14:textId="003769F9" w:rsidR="00C470EB" w:rsidRPr="00C92CFC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прескоринга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68FF04B1" w14:textId="4027759C" w:rsidR="00B46B44" w:rsidRPr="00C92CFC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C214811" w14:textId="30E523EB" w:rsidR="00B46B44" w:rsidRPr="00C92CFC" w:rsidRDefault="00B46B44" w:rsidP="00886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C92CFC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C92CF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C92CFC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419960" w14:textId="77777777" w:rsidR="00B46B44" w:rsidRPr="00C92CFC" w:rsidRDefault="00B46B44" w:rsidP="00B46B44">
      <w:pPr>
        <w:spacing w:after="0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77777777" w:rsidR="00B675C4" w:rsidRPr="00C92CFC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B46B4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внедрени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</w:t>
      </w:r>
      <w:r w:rsidR="00B46B4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использовани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B46B4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системы ХАССП на предприятии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A606C6D" w14:textId="2DB7C318" w:rsidR="00B46B44" w:rsidRPr="00C92CFC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</w:t>
      </w:r>
      <w:r w:rsidR="00D941D6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направлена на</w:t>
      </w:r>
      <w:r w:rsidR="00B46B4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изучение и разработку</w:t>
      </w:r>
      <w:r w:rsidR="00B46B4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46B4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свода правил организации производственной деятельности на основе 7 принципов, гарантирующий обеспечение на выходе качественного и безопасного для потребителя продукта. Для достижения конечной цели, обеспечение людей безопасными продуктами питания, принципы ХАССП должны соблюдаться всеми предприятиями, через которые продукт проходит путь от состояния сырья к потребителю.</w:t>
      </w:r>
    </w:p>
    <w:p w14:paraId="7D6DA825" w14:textId="77777777" w:rsidR="00B46B44" w:rsidRPr="00C92CFC" w:rsidRDefault="00B46B44" w:rsidP="00990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7815F5" w14:textId="45E92B5A" w:rsidR="00990312" w:rsidRPr="00C92CFC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7777777" w:rsidR="00990312" w:rsidRPr="00C92CFC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CF931A3" w:rsidR="0000600A" w:rsidRPr="00C92CFC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5CEA6A6F" w14:textId="47BF1756" w:rsidR="00BE3FAF" w:rsidRPr="008B3968" w:rsidRDefault="0000600A" w:rsidP="008B396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их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мероприяти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й</w:t>
      </w:r>
      <w:r w:rsidR="00DC6AF1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практиче</w:t>
      </w:r>
      <w:r w:rsidR="00DC6AF1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ск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их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семинар</w:t>
      </w:r>
      <w:r w:rsidR="0077313E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«</w:t>
      </w:r>
      <w:r w:rsidR="008B3968" w:rsidRPr="008B396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Построение успешной системы ХАССП на предприятиях пищевой промышленности и общественного питания</w:t>
      </w:r>
      <w:r w:rsidR="00BE3FAF" w:rsidRPr="008B396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2308536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6D45BC20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4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47D60D4F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1DE47FE6" w14:textId="5E7B85CA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март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7FE9E09B" w14:textId="77777777" w:rsidR="0000600A" w:rsidRPr="00C92CFC" w:rsidRDefault="00BE3FAF" w:rsidP="007E4E0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 по разработке и внедрени</w:t>
      </w:r>
      <w:r w:rsidR="00284F47" w:rsidRPr="00C92CF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ю процедур ХАССП на предприятии</w:t>
      </w:r>
    </w:p>
    <w:p w14:paraId="33F9DBD3" w14:textId="77777777" w:rsidR="00381E15" w:rsidRPr="00381E15" w:rsidRDefault="0000600A" w:rsidP="00381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30 субъектов малого и среднего предпринимательства, осуществляющих свою деятельность на территории Волгоградской области.</w:t>
      </w:r>
    </w:p>
    <w:p w14:paraId="0E47DA99" w14:textId="03C4B138" w:rsidR="0000600A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24671F">
        <w:rPr>
          <w:rFonts w:ascii="Times New Roman" w:hAnsi="Times New Roman" w:cs="Times New Roman"/>
          <w:sz w:val="24"/>
          <w:szCs w:val="24"/>
          <w:shd w:val="clear" w:color="auto" w:fill="FFFFFF"/>
        </w:rPr>
        <w:t>март - октябрь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24671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4C984538" w14:textId="77777777" w:rsidR="00A51C34" w:rsidRPr="00C92CFC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92CFC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310A39B7" w:rsidR="002720E1" w:rsidRPr="00C92CFC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="00381E15" w:rsidRPr="00AC57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145772" w14:textId="77777777" w:rsidR="008C3B58" w:rsidRPr="00C92CFC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92CFC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396E39" w14:textId="77777777" w:rsidR="00381E15" w:rsidRPr="00381E15" w:rsidRDefault="001945D8" w:rsidP="00381E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</w:t>
      </w:r>
      <w:r w:rsidR="005156BB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381E15"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 Волгоградской области.</w:t>
      </w:r>
    </w:p>
    <w:p w14:paraId="5EC963FB" w14:textId="67467093" w:rsidR="00951C9D" w:rsidRPr="00C92CFC" w:rsidRDefault="005156BB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92CFC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36BBE5BD" w:rsidR="008C3B58" w:rsidRPr="00C92CFC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практикум</w:t>
      </w:r>
    </w:p>
    <w:p w14:paraId="3B813EC6" w14:textId="54987455" w:rsidR="008C3B58" w:rsidRPr="00C92CFC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92CFC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92CFC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92CFC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415EBA3B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8B3968" w:rsidRPr="008B3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Построение успешной системы ХАССП на предприятиях пищевой промышленности и общественного питания</w:t>
      </w:r>
      <w:r w:rsidR="006678CB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13FD301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288E7F91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DC0ABF9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6392688A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сбор и регистрацию участников мероприятий по установленной форме;</w:t>
      </w:r>
    </w:p>
    <w:p w14:paraId="02C1645B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5033B1F4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A3EAEA3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 после проведения мероприятия предоставляет Заказчику пост-релиз на 0,5 страницы (документ Microsoft Word, шрифт Times New Roman,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01BEA19F" w14:textId="77777777" w:rsidR="00381E15" w:rsidRPr="00381E15" w:rsidRDefault="00381E15" w:rsidP="00381E1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094B14A7" w14:textId="77777777" w:rsidR="00381E15" w:rsidRPr="00381E15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E1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0AB105DA" w14:textId="77997326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7339529"/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</w:t>
      </w:r>
      <w:r w:rsidR="00C7477C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ые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477C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мероприятий:</w:t>
      </w:r>
    </w:p>
    <w:bookmarkEnd w:id="0"/>
    <w:p w14:paraId="4413E753" w14:textId="0DBA001A" w:rsidR="00585AE3" w:rsidRPr="00C92CFC" w:rsidRDefault="00585AE3" w:rsidP="007E4E01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Нормативная база и основные принципы ХАССП.</w:t>
      </w:r>
    </w:p>
    <w:p w14:paraId="48B12D47" w14:textId="5FFFEAEE" w:rsidR="00476EFF" w:rsidRDefault="00476EFF" w:rsidP="009961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Основные требования к организации работ по внедрению ХАССП</w:t>
      </w:r>
    </w:p>
    <w:p w14:paraId="33A2A536" w14:textId="72FC00A2" w:rsidR="00585AE3" w:rsidRPr="00C92CFC" w:rsidRDefault="00585AE3" w:rsidP="009961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 создания системы ХАССП. </w:t>
      </w:r>
      <w:r w:rsidR="0099617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вопросы и ключевые ошибки в производстве продуктов питания.</w:t>
      </w:r>
    </w:p>
    <w:p w14:paraId="78D7392E" w14:textId="03E47F12" w:rsidR="00E063CB" w:rsidRPr="00C92CFC" w:rsidRDefault="00E063CB" w:rsidP="00E063C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ХАССП на производстве: группа ХАССП, производственная программа обязательных предварительных мероприятий, план ХАССП, управление несоответствием процесса.</w:t>
      </w:r>
    </w:p>
    <w:p w14:paraId="7C1B6E9A" w14:textId="7DBD8609" w:rsidR="0099617E" w:rsidRPr="00C92CFC" w:rsidRDefault="00E063CB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Внешние и внутренние преимущества от внедрения системы.</w:t>
      </w:r>
    </w:p>
    <w:p w14:paraId="00B8C988" w14:textId="77777777" w:rsidR="008C2E85" w:rsidRPr="00C92CFC" w:rsidRDefault="008C2E85" w:rsidP="00FE3E0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424AABFB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 разработке и внедрени</w:t>
      </w:r>
      <w:r w:rsidR="0057135D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 процедур ХАССП на предприятии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исполнитель осуществляет следующие функции:</w:t>
      </w:r>
    </w:p>
    <w:p w14:paraId="28209E11" w14:textId="77777777" w:rsidR="00476EFF" w:rsidRDefault="00476EFF" w:rsidP="00476EF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консультационную поддержку Получателям услуги в процессе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комплексной услуги;</w:t>
      </w:r>
    </w:p>
    <w:p w14:paraId="065CAA13" w14:textId="3F7F055A" w:rsidR="00476EFF" w:rsidRDefault="00476EFF" w:rsidP="00476EF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вопросам внедрения системы ХАССП </w:t>
      </w:r>
      <w:r w:rsidRPr="003B3E52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специфики деятельности предприятия;</w:t>
      </w:r>
    </w:p>
    <w:p w14:paraId="35944B85" w14:textId="77777777" w:rsidR="00C50B29" w:rsidRPr="00C92CFC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53CA52A" w14:textId="167F8815" w:rsidR="00F4337C" w:rsidRPr="00C92CFC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 вопросы и формат оказания консультационных услуг:</w:t>
      </w:r>
    </w:p>
    <w:p w14:paraId="67082027" w14:textId="77777777" w:rsidR="00072AA4" w:rsidRPr="00C92CFC" w:rsidRDefault="00072AA4" w:rsidP="001B06E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41CDA2" w14:textId="2C443B6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77777777" w:rsidR="003D146C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услуг по вопросам безопасности пищевой продукции;</w:t>
      </w:r>
    </w:p>
    <w:p w14:paraId="46C0BC6A" w14:textId="55528DF4" w:rsidR="009C7FB4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5 (пяти)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экспертов, обладающих профессиональной квалификацией и практическим опытом в сфере безопасности пищевой продукции.</w:t>
      </w:r>
    </w:p>
    <w:p w14:paraId="5CD779E7" w14:textId="491511EA" w:rsidR="008B3968" w:rsidRDefault="008B3968" w:rsidP="008B396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36F129A5" w:rsidR="00671DA9" w:rsidRPr="00C92CFC" w:rsidRDefault="00A35730" w:rsidP="008B396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77777777" w:rsidR="008B3968" w:rsidRPr="008B3968" w:rsidRDefault="008B3968" w:rsidP="008B3968">
      <w:pPr>
        <w:numPr>
          <w:ilvl w:val="0"/>
          <w:numId w:val="16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17E2317" w14:textId="77777777" w:rsidR="008B3968" w:rsidRPr="008B3968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F150E95" w14:textId="77777777" w:rsidR="008B3968" w:rsidRPr="008B3968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</w:r>
    </w:p>
    <w:p w14:paraId="15DD532E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 (приложение №3);</w:t>
      </w:r>
    </w:p>
    <w:p w14:paraId="66CCD8A9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мероприятия информационные /методические/ презентационные материалы;</w:t>
      </w:r>
    </w:p>
    <w:p w14:paraId="5BA0BA23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 (приложение №4);</w:t>
      </w:r>
    </w:p>
    <w:p w14:paraId="4011BC63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случае использования онлайн-формата.</w:t>
      </w:r>
    </w:p>
    <w:p w14:paraId="3A06BE58" w14:textId="77777777" w:rsidR="008B3968" w:rsidRPr="008B3968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2FC110A2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заявок субъектов МСП на получение комплексной услуги (приложение№1);</w:t>
      </w:r>
    </w:p>
    <w:p w14:paraId="1CA7E873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708D5632" w14:textId="77777777" w:rsidR="008B3968" w:rsidRPr="008B3968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B3968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3C0285A" w14:textId="1B81F6CF" w:rsidR="004B65AA" w:rsidRPr="004B65AA" w:rsidRDefault="004B65AA" w:rsidP="004B65A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вопросам внедрения в деятельность предприятия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системы ХАССП по направлениям деятельности предприятий</w:t>
      </w:r>
      <w:r w:rsidRPr="004B65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0EFC132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дату получения услуги </w:t>
      </w:r>
      <w:r w:rsidRPr="004B65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9" w:history="1">
        <w:r w:rsidRPr="004B65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4B65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D3760D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подтверждающие документы об осуществлении деятельности субъекта МСП на территории Волгоградской области;</w:t>
      </w:r>
    </w:p>
    <w:p w14:paraId="6364B739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копии полученных консультаций при оказании консультационных услуг в письменной форме, а также в электронном виде в формате Microsoft Word, отдельными файлами по каждой консультации (приложение №5);</w:t>
      </w:r>
    </w:p>
    <w:p w14:paraId="29D5F221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 (приложение № 6);</w:t>
      </w:r>
    </w:p>
    <w:p w14:paraId="0FB6AF76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получивших консультационные услуги (приложение №7)</w:t>
      </w:r>
    </w:p>
    <w:p w14:paraId="6E7602AD" w14:textId="77777777" w:rsidR="004B65AA" w:rsidRPr="004B65AA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оригиналы опросных листов по результату получения комплексной услуги (приложение №8) </w:t>
      </w:r>
    </w:p>
    <w:p w14:paraId="00B35DC9" w14:textId="77777777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D237FA" w:rsidRDefault="00495195" w:rsidP="00495195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347F1D59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4B65A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</w:t>
      </w:r>
      <w:r w:rsidR="004B65AA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свою деятельность на территории 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50D07C71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4B65A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4B65AA" w:rsidRPr="004B65AA">
        <w:rPr>
          <w:rFonts w:ascii="Times New Roman" w:hAnsi="Times New Roman" w:cs="Times New Roman"/>
          <w:sz w:val="24"/>
          <w:szCs w:val="24"/>
          <w:lang w:eastAsia="ru-RU"/>
        </w:rPr>
        <w:t>30 субъектов МСП, осуществляющих свою деятельность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с указанием стоимости за единицу услуги (консультации) </w:t>
      </w: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6A2CBA6D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81A80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A8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9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1A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7FD4458A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65AA" w:rsidRPr="00AC5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078286F5" w14:textId="77777777" w:rsidR="0077313E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2941FC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C10115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A229B1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80031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457EFB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890205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74AE5" w14:textId="77777777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218167" w14:textId="63E610D4" w:rsidR="00524902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20869C" w14:textId="56D8D03C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9652A" w14:textId="2B54525D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87953" w14:textId="0E21FDC5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112189" w14:textId="2EA64227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44A9AF" w14:textId="6687E932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A01BA" w14:textId="6B0BAB13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EEA2B" w14:textId="77777777" w:rsidR="004B65AA" w:rsidRDefault="004B65AA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400481" w14:textId="77777777" w:rsidR="00524902" w:rsidRDefault="00524902" w:rsidP="005249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1" w:name="_Hlk78811763"/>
    </w:p>
    <w:p w14:paraId="5B8D9BE5" w14:textId="128B4E1A" w:rsidR="00524902" w:rsidRPr="00524902" w:rsidRDefault="00524902" w:rsidP="00524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24902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1</w:t>
      </w:r>
    </w:p>
    <w:p w14:paraId="62A28D83" w14:textId="77777777" w:rsidR="00524902" w:rsidRPr="00C92CFC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111BB4F5" w14:textId="77777777" w:rsidR="00524902" w:rsidRPr="00C92CFC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, осуществляющего свою деятельность не территории</w:t>
      </w:r>
      <w:r w:rsidRPr="00C92CFC">
        <w:rPr>
          <w:rFonts w:ascii="Times New Roman" w:hAnsi="Times New Roman" w:cs="Times New Roman"/>
          <w:sz w:val="22"/>
          <w:szCs w:val="22"/>
        </w:rPr>
        <w:t xml:space="preserve">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524902" w:rsidRPr="00C92CFC" w14:paraId="466DE32B" w14:textId="77777777" w:rsidTr="00524902">
        <w:trPr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D0BA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bookmarkStart w:id="2" w:name="_Hlk74660242"/>
            <w:r w:rsidRPr="0052490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527B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1E901449" w14:textId="77777777" w:rsidTr="00524902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C217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6A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1D5C8B64" w14:textId="77777777" w:rsidTr="00524902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FBAB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815C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7B0A6613" w14:textId="77777777" w:rsidTr="00524902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38C6" w14:textId="77777777" w:rsidR="00524902" w:rsidRPr="00524902" w:rsidRDefault="00524902" w:rsidP="00C77DAC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B54F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38A850B5" w14:textId="77777777" w:rsidTr="00524902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D798" w14:textId="77777777" w:rsidR="00524902" w:rsidRPr="00524902" w:rsidRDefault="00524902" w:rsidP="00C77DAC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C341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6405A35E" w14:textId="77777777" w:rsidTr="00524902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FD28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35C" w14:textId="77777777" w:rsidR="00524902" w:rsidRPr="00C92CFC" w:rsidRDefault="00524902" w:rsidP="00C77DAC">
            <w:pPr>
              <w:pStyle w:val="ad"/>
              <w:snapToGrid w:val="0"/>
            </w:pPr>
          </w:p>
        </w:tc>
      </w:tr>
      <w:tr w:rsidR="00524902" w:rsidRPr="00C92CFC" w14:paraId="011A1442" w14:textId="77777777" w:rsidTr="0052490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29E9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A48A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2811160B" w14:textId="77777777" w:rsidTr="00524902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DE73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E-</w:t>
            </w:r>
            <w:r w:rsidRPr="0052490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BDA4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65B9B2AD" w14:textId="77777777" w:rsidTr="00524902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7931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146F" w14:textId="77777777" w:rsidR="00524902" w:rsidRPr="00C92CFC" w:rsidRDefault="00524902" w:rsidP="00C77DAC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24902" w:rsidRPr="00C92CFC" w14:paraId="79E467EB" w14:textId="77777777" w:rsidTr="00524902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7436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B8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C92CFC" w14:paraId="4A56B06A" w14:textId="77777777" w:rsidTr="00524902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A891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A8CD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C92CFC" w14:paraId="2F4D2AFB" w14:textId="77777777" w:rsidTr="0052490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BA94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CB6E" w14:textId="77777777" w:rsidR="00524902" w:rsidRPr="00C92CFC" w:rsidRDefault="00524902" w:rsidP="00C77D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C92CFC" w14:paraId="0C2287A0" w14:textId="77777777" w:rsidTr="00524902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A7DD" w14:textId="77777777" w:rsidR="00524902" w:rsidRPr="00524902" w:rsidRDefault="00524902" w:rsidP="00C77DA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24902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AA77" w14:textId="77777777" w:rsidR="00524902" w:rsidRPr="00C92CFC" w:rsidRDefault="00524902" w:rsidP="00C77D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9921F19" w14:textId="77777777" w:rsidR="00524902" w:rsidRPr="00524902" w:rsidRDefault="00524902" w:rsidP="00524902">
      <w:pPr>
        <w:rPr>
          <w:rFonts w:ascii="Times New Roman" w:hAnsi="Times New Roman" w:cs="Times New Roman"/>
          <w:sz w:val="24"/>
        </w:rPr>
      </w:pPr>
      <w:r w:rsidRPr="00524902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524902" w:rsidRPr="00524902" w14:paraId="24CEA17F" w14:textId="77777777" w:rsidTr="00524902">
        <w:tc>
          <w:tcPr>
            <w:tcW w:w="568" w:type="dxa"/>
          </w:tcPr>
          <w:p w14:paraId="65BFCDFB" w14:textId="77777777" w:rsidR="00524902" w:rsidRPr="00524902" w:rsidRDefault="00524902" w:rsidP="00C77DA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2490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14:paraId="0A4E1677" w14:textId="77777777" w:rsidR="00524902" w:rsidRPr="00524902" w:rsidRDefault="00524902" w:rsidP="00C77D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902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134" w:type="dxa"/>
          </w:tcPr>
          <w:p w14:paraId="70C08581" w14:textId="77777777" w:rsidR="00524902" w:rsidRPr="00524902" w:rsidRDefault="00524902" w:rsidP="00C77DA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902" w:rsidRPr="00524902" w14:paraId="26C0087A" w14:textId="77777777" w:rsidTr="00524902">
        <w:tc>
          <w:tcPr>
            <w:tcW w:w="568" w:type="dxa"/>
          </w:tcPr>
          <w:p w14:paraId="261653E3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419D01A2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Как правильно привести объект общественного питания в соответствие законодательству. Что делать? С чего начать? Как это сделать с минимальными затратами? </w:t>
            </w:r>
          </w:p>
        </w:tc>
        <w:tc>
          <w:tcPr>
            <w:tcW w:w="1134" w:type="dxa"/>
          </w:tcPr>
          <w:p w14:paraId="3F547958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0305254C" w14:textId="77777777" w:rsidTr="00524902">
        <w:tc>
          <w:tcPr>
            <w:tcW w:w="568" w:type="dxa"/>
          </w:tcPr>
          <w:p w14:paraId="3011EC30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3A9ECC4C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Какие СанПиНы, технические регламенты необходимо соблюдать при производстве пищевой продукции? </w:t>
            </w:r>
          </w:p>
        </w:tc>
        <w:tc>
          <w:tcPr>
            <w:tcW w:w="1134" w:type="dxa"/>
          </w:tcPr>
          <w:p w14:paraId="791057CC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3D04D0B2" w14:textId="77777777" w:rsidTr="00524902">
        <w:tc>
          <w:tcPr>
            <w:tcW w:w="568" w:type="dxa"/>
          </w:tcPr>
          <w:p w14:paraId="77749592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4E9AEE63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Как проверить производство на наличие нарушений? За что и какие штрафы грозят в случае проверки? </w:t>
            </w:r>
          </w:p>
        </w:tc>
        <w:tc>
          <w:tcPr>
            <w:tcW w:w="1134" w:type="dxa"/>
          </w:tcPr>
          <w:p w14:paraId="28B82F8C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0F91F65F" w14:textId="77777777" w:rsidTr="00524902">
        <w:tc>
          <w:tcPr>
            <w:tcW w:w="568" w:type="dxa"/>
          </w:tcPr>
          <w:p w14:paraId="7CC71766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CD9A2FB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Как проходят проверки надзорных органов при производстве продуктов питания. Как подготовить производство к проверке (с чего начать, какие документы требуются и пр.) </w:t>
            </w:r>
          </w:p>
        </w:tc>
        <w:tc>
          <w:tcPr>
            <w:tcW w:w="1134" w:type="dxa"/>
          </w:tcPr>
          <w:p w14:paraId="444E6BFF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0BE32D32" w14:textId="77777777" w:rsidTr="00524902">
        <w:tc>
          <w:tcPr>
            <w:tcW w:w="568" w:type="dxa"/>
          </w:tcPr>
          <w:p w14:paraId="6DA56117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C8AB39A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Какие последствия возможны в случае плохих результатов проверки. Правильные действия перед проверкой надзорных органов, во время проверки и после нее. </w:t>
            </w:r>
          </w:p>
        </w:tc>
        <w:tc>
          <w:tcPr>
            <w:tcW w:w="1134" w:type="dxa"/>
          </w:tcPr>
          <w:p w14:paraId="70190BB6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76015007" w14:textId="77777777" w:rsidTr="00524902">
        <w:tc>
          <w:tcPr>
            <w:tcW w:w="568" w:type="dxa"/>
          </w:tcPr>
          <w:p w14:paraId="2549962E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13133356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Судебная практика при проверках пищевых предприятий. Типовые формы мошенничества на рынке оказания услуг по разработке и сертификации ХАССП. </w:t>
            </w:r>
          </w:p>
        </w:tc>
        <w:tc>
          <w:tcPr>
            <w:tcW w:w="1134" w:type="dxa"/>
          </w:tcPr>
          <w:p w14:paraId="62A52ECD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467598E8" w14:textId="77777777" w:rsidTr="00524902">
        <w:tc>
          <w:tcPr>
            <w:tcW w:w="568" w:type="dxa"/>
          </w:tcPr>
          <w:p w14:paraId="2B68096A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13DFE80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Рекомендации по разработке и внедрению процедур ХАССП при производстве продуктов питания </w:t>
            </w:r>
          </w:p>
        </w:tc>
        <w:tc>
          <w:tcPr>
            <w:tcW w:w="1134" w:type="dxa"/>
          </w:tcPr>
          <w:p w14:paraId="525949EB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5621F411" w14:textId="77777777" w:rsidTr="00524902">
        <w:tc>
          <w:tcPr>
            <w:tcW w:w="568" w:type="dxa"/>
          </w:tcPr>
          <w:p w14:paraId="2877E2A3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1A3E3F57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 xml:space="preserve">Типовые ошибки при разработке процедур ХАССП. Как минимизировать возможность отравлений потребителя. </w:t>
            </w:r>
          </w:p>
        </w:tc>
        <w:tc>
          <w:tcPr>
            <w:tcW w:w="1134" w:type="dxa"/>
          </w:tcPr>
          <w:p w14:paraId="6110A1F4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4902" w:rsidRPr="00524902" w14:paraId="2494FD0E" w14:textId="77777777" w:rsidTr="00524902">
        <w:trPr>
          <w:trHeight w:val="299"/>
        </w:trPr>
        <w:tc>
          <w:tcPr>
            <w:tcW w:w="568" w:type="dxa"/>
          </w:tcPr>
          <w:p w14:paraId="6F9D15A0" w14:textId="77777777" w:rsidR="00524902" w:rsidRPr="00524902" w:rsidRDefault="00524902" w:rsidP="00C77DAC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8539914" w14:textId="77777777" w:rsidR="00524902" w:rsidRPr="00524902" w:rsidRDefault="00524902" w:rsidP="00C77DAC">
            <w:pPr>
              <w:spacing w:line="240" w:lineRule="auto"/>
              <w:ind w:firstLine="0"/>
            </w:pPr>
            <w:r w:rsidRPr="00524902">
              <w:t>Как повысить качество продукции и обеспечить контроль соблюдения санитарных правил - письменно</w:t>
            </w:r>
          </w:p>
        </w:tc>
        <w:tc>
          <w:tcPr>
            <w:tcW w:w="1134" w:type="dxa"/>
          </w:tcPr>
          <w:p w14:paraId="3A247B25" w14:textId="77777777" w:rsidR="00524902" w:rsidRPr="00524902" w:rsidRDefault="00524902" w:rsidP="00C77DA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4E674D" w14:textId="69FCF436" w:rsidR="00524902" w:rsidRPr="00524902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902">
        <w:rPr>
          <w:rFonts w:ascii="Times New Roman" w:eastAsia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524902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524902">
        <w:rPr>
          <w:rFonts w:ascii="Times New Roman" w:eastAsia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ED20EF7" w14:textId="236710A5" w:rsidR="00524902" w:rsidRPr="00524902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902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524902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524902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4902">
        <w:rPr>
          <w:rFonts w:ascii="Times New Roman" w:eastAsia="Times New Roman" w:hAnsi="Times New Roman" w:cs="Times New Roman"/>
          <w:sz w:val="18"/>
          <w:szCs w:val="1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4902">
        <w:rPr>
          <w:rFonts w:ascii="Times New Roman" w:eastAsia="Times New Roman" w:hAnsi="Times New Roman" w:cs="Times New Roman"/>
          <w:sz w:val="18"/>
          <w:szCs w:val="18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5D1AD261" w14:textId="77777777" w:rsidR="00524902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7B94CFD3" w14:textId="1398845E" w:rsidR="00524902" w:rsidRPr="00524902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524902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7AE290B7" w14:textId="77777777" w:rsidR="008B3968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B3968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52490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3893B3BE" w:rsidR="00671DA9" w:rsidRPr="008B3968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3" w:name="_Hlk77680891"/>
      <w:bookmarkEnd w:id="1"/>
      <w:bookmarkEnd w:id="2"/>
      <w:r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B3968"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751766C8" w14:textId="77777777" w:rsidR="004B65AA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</w:t>
      </w:r>
    </w:p>
    <w:p w14:paraId="4624F2F3" w14:textId="7CA8DC46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по теме «</w:t>
      </w:r>
      <w:r w:rsidR="004B65AA" w:rsidRPr="004B65AA">
        <w:rPr>
          <w:rFonts w:ascii="Times New Roman" w:eastAsia="Calibri" w:hAnsi="Times New Roman" w:cs="Times New Roman"/>
          <w:sz w:val="24"/>
        </w:rPr>
        <w:t>«Построение успешной системы ХАССП на предприятиях пищевой промышленности и общественного питания»</w:t>
      </w:r>
      <w:r w:rsidRPr="00C92CFC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8B3968" w:rsidRPr="008B3968" w14:paraId="0FE18669" w14:textId="77777777" w:rsidTr="008B3968">
        <w:trPr>
          <w:trHeight w:val="1511"/>
        </w:trPr>
        <w:tc>
          <w:tcPr>
            <w:tcW w:w="964" w:type="dxa"/>
            <w:shd w:val="clear" w:color="auto" w:fill="auto"/>
          </w:tcPr>
          <w:p w14:paraId="61DFCC8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61B6336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25DFDB61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17EFD89B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675566E8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5259BFC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581E110D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1480F392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ИП/юр.лица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320CE55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33C6B7AF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Тема мероприятия</w:t>
            </w:r>
          </w:p>
        </w:tc>
        <w:tc>
          <w:tcPr>
            <w:tcW w:w="1134" w:type="dxa"/>
            <w:shd w:val="clear" w:color="auto" w:fill="auto"/>
          </w:tcPr>
          <w:p w14:paraId="69818B3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29C5AFB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FF3D6C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68845A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38A20C5F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3BC1682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05C5C9F6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8B3968" w:rsidRPr="008B3968" w14:paraId="45C8B672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59EE2BC8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211275FE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455F0C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5C3E0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29C4774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11F8A8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211F9F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66AF571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FABF4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32E0FCF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C54B4B0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8A4CFE7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3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8B3968" w:rsidRPr="008B3968" w14:paraId="2D4850C6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400C11F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2A1A6024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E7010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1F02A5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45B5480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56986D49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30A56D5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555FE0E4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5A437F91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6A81B75D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6454E3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5D1943BB" w14:textId="77777777" w:rsidR="008B3968" w:rsidRPr="008B3968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8B3968">
          <w:pgSz w:w="16838" w:h="11906" w:orient="landscape"/>
          <w:pgMar w:top="993" w:right="709" w:bottom="566" w:left="568" w:header="708" w:footer="708" w:gutter="0"/>
          <w:cols w:space="708"/>
          <w:docGrid w:linePitch="360"/>
        </w:sect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3C86B0E4" w:rsidR="00B675C4" w:rsidRPr="008B3968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8B3968" w:rsidRPr="008B396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3C4F2C9D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</w:t>
            </w:r>
            <w:r w:rsidR="008B3968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1270A237" w:rsidR="00B675C4" w:rsidRPr="004B65AA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4B65AA"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4B65AA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5AD6B6B6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4B65AA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5B5C057C" w14:textId="018FD28E" w:rsidR="005D2E04" w:rsidRPr="004B65AA" w:rsidRDefault="004B65A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</w:t>
      </w:r>
      <w:r w:rsidR="005D2E04"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иложение № 5</w:t>
      </w:r>
    </w:p>
    <w:p w14:paraId="33D09E2C" w14:textId="6550C89C" w:rsidR="005D2E04" w:rsidRPr="004B65AA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64CC58A" w:rsidR="005D2E04" w:rsidRPr="00C92CFC" w:rsidRDefault="004B65AA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EC3BDBB" w14:textId="15281703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799F346B" w14:textId="77777777" w:rsidR="004B65AA" w:rsidRPr="004B65AA" w:rsidRDefault="004B65AA" w:rsidP="004B65AA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4" w:name="_Hlk39143985"/>
      <w:r w:rsidRPr="004B65AA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6BAAD971" w14:textId="77777777" w:rsidR="004B65AA" w:rsidRPr="004B65AA" w:rsidRDefault="004B65AA" w:rsidP="004B65AA">
      <w:pPr>
        <w:jc w:val="both"/>
        <w:rPr>
          <w:rFonts w:ascii="Times New Roman" w:eastAsia="Calibri" w:hAnsi="Times New Roman" w:cs="Times New Roman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1464A589" w14:textId="77777777" w:rsidR="004B65AA" w:rsidRPr="004B65AA" w:rsidRDefault="004B65AA" w:rsidP="004B65AA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4B65AA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42F3861" w14:textId="77777777" w:rsidR="004B65AA" w:rsidRPr="004B65AA" w:rsidRDefault="004B65AA" w:rsidP="004B65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65AA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4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1B4FA01" w14:textId="1CA79470" w:rsidR="00AC2415" w:rsidRPr="004B65AA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5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RPr="00C92CFC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4B65AA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6" w:name="_Hlk78811708"/>
      <w:r w:rsidRP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№7</w:t>
      </w:r>
    </w:p>
    <w:p w14:paraId="3BFC9F90" w14:textId="509B2863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693388" w14:textId="3DEAD2E1" w:rsidR="004B65AA" w:rsidRDefault="004B65AA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F1CC3" w14:textId="77777777" w:rsidR="004B65AA" w:rsidRPr="004B65AA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>Ж</w:t>
      </w:r>
      <w:r w:rsidR="00AC2415" w:rsidRPr="004B65AA">
        <w:rPr>
          <w:rFonts w:ascii="Times New Roman" w:eastAsia="Calibri" w:hAnsi="Times New Roman" w:cs="Times New Roman"/>
          <w:sz w:val="24"/>
        </w:rPr>
        <w:t xml:space="preserve">урнал учёта лиц, </w:t>
      </w:r>
    </w:p>
    <w:p w14:paraId="59B9CD94" w14:textId="77777777" w:rsidR="004B65AA" w:rsidRPr="004B65AA" w:rsidRDefault="00AC2415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 xml:space="preserve">получивших консультационные услуги </w:t>
      </w:r>
      <w:r w:rsidR="00D237FA" w:rsidRPr="004B65AA">
        <w:rPr>
          <w:rFonts w:ascii="Times New Roman" w:eastAsia="Calibri" w:hAnsi="Times New Roman" w:cs="Times New Roman"/>
          <w:sz w:val="24"/>
        </w:rPr>
        <w:t>в рамках договора на оказание комплексной услуги</w:t>
      </w:r>
      <w:r w:rsidR="004B65AA" w:rsidRPr="004B65AA">
        <w:rPr>
          <w:rFonts w:ascii="Times New Roman" w:eastAsia="Calibri" w:hAnsi="Times New Roman" w:cs="Times New Roman"/>
          <w:sz w:val="24"/>
        </w:rPr>
        <w:t xml:space="preserve"> от «_____»___________2022 г. </w:t>
      </w:r>
    </w:p>
    <w:p w14:paraId="02DF1D0C" w14:textId="5A967956" w:rsidR="00AC2415" w:rsidRPr="00C92CFC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4B65AA">
        <w:rPr>
          <w:rFonts w:ascii="Times New Roman" w:eastAsia="Calibri" w:hAnsi="Times New Roman" w:cs="Times New Roman"/>
          <w:sz w:val="24"/>
        </w:rPr>
        <w:t>по теме «Построение успешной системы ХАССП на предприятиях пищевой промышленности и общественного питания»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D237FA" w:rsidRPr="00C92CFC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4469FF8B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31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4B65AA" w:rsidRPr="004B65AA" w14:paraId="0667075B" w14:textId="77777777" w:rsidTr="00C77DAC">
        <w:trPr>
          <w:trHeight w:val="1093"/>
        </w:trPr>
        <w:tc>
          <w:tcPr>
            <w:tcW w:w="993" w:type="dxa"/>
            <w:hideMark/>
          </w:tcPr>
          <w:p w14:paraId="65F8F69A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1B196AA8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391D7A69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3AEDDDA5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525CD21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DF3A8D2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7A0678B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7FB0FE82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4420B836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3647DA8A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7D97C1B0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41EE69CF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725E0130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1B608A39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61A362E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54153817" w14:textId="77777777" w:rsidR="004B65AA" w:rsidRPr="004B65AA" w:rsidRDefault="004B65AA" w:rsidP="004B65A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4D15A8D7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2FB1BD1" w14:textId="77777777" w:rsidR="004B65AA" w:rsidRPr="004B65AA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4B65AA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4B65AA" w:rsidRPr="004B65AA" w14:paraId="2D9A24C8" w14:textId="77777777" w:rsidTr="00C77DAC">
        <w:trPr>
          <w:trHeight w:val="300"/>
        </w:trPr>
        <w:tc>
          <w:tcPr>
            <w:tcW w:w="993" w:type="dxa"/>
            <w:noWrap/>
            <w:hideMark/>
          </w:tcPr>
          <w:p w14:paraId="3991ED2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43A26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B9E37D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D593AB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232DF4D1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3515BF3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E55207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2CAF7EE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F962D9D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3F60DD2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02117B4A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3B36FFD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45DC4043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</w:tr>
      <w:tr w:rsidR="004B65AA" w:rsidRPr="004B65AA" w14:paraId="5DA993DC" w14:textId="77777777" w:rsidTr="00C77DAC">
        <w:trPr>
          <w:trHeight w:val="300"/>
        </w:trPr>
        <w:tc>
          <w:tcPr>
            <w:tcW w:w="993" w:type="dxa"/>
            <w:noWrap/>
            <w:hideMark/>
          </w:tcPr>
          <w:p w14:paraId="0D81C95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163A1E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0621F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1811535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501752D7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29D1F1FA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63CCA0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51F4FF4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D4AFC3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0BA82C6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3E37DA25" w14:textId="77777777" w:rsidR="004B65AA" w:rsidRPr="004B65AA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FB88CC9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5FE08EF" w14:textId="77777777" w:rsidR="004B65AA" w:rsidRPr="004B65AA" w:rsidRDefault="004B65AA" w:rsidP="004B65AA">
            <w:pPr>
              <w:ind w:firstLine="284"/>
              <w:rPr>
                <w:noProof/>
              </w:rPr>
            </w:pPr>
            <w:r w:rsidRPr="004B65AA">
              <w:rPr>
                <w:noProof/>
              </w:rPr>
              <w:t> </w:t>
            </w:r>
          </w:p>
        </w:tc>
      </w:tr>
    </w:tbl>
    <w:p w14:paraId="3F79B135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5D49E543" w14:textId="77777777" w:rsidR="004B65AA" w:rsidRDefault="004B65AA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27A4186D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7" w:name="_Hlk74654236"/>
      <w:r w:rsidRPr="00C92CFC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подпись              расшифровка</w:t>
      </w:r>
    </w:p>
    <w:p w14:paraId="669FA447" w14:textId="2451644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b/>
          <w:bCs/>
          <w:sz w:val="24"/>
        </w:rPr>
        <w:t>Заказчик:</w:t>
      </w:r>
      <w:r w:rsidRPr="00C92CFC"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C92CFC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          подпись                             расшифровка</w:t>
      </w:r>
    </w:p>
    <w:p w14:paraId="50454416" w14:textId="250B5021" w:rsidR="00AC2415" w:rsidRPr="00C92CFC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6"/>
    <w:bookmarkEnd w:id="7"/>
    <w:p w14:paraId="0CCDDB38" w14:textId="505FA70B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335967E3" w14:textId="77777777" w:rsidR="00524902" w:rsidRDefault="00524902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8" w:name="_Hlk78811777"/>
    </w:p>
    <w:p w14:paraId="5F28693A" w14:textId="1128E3BB" w:rsidR="00752ED8" w:rsidRPr="00524902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24902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4B65AA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8</w:t>
      </w:r>
    </w:p>
    <w:p w14:paraId="2C59AD97" w14:textId="77777777" w:rsidR="00752ED8" w:rsidRPr="00C92CFC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653354" w14:textId="77777777" w:rsidR="00752ED8" w:rsidRPr="00C92CFC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506EDD34" w14:textId="77777777" w:rsidR="00752ED8" w:rsidRPr="00C92CFC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28FCDD" w14:textId="77777777" w:rsidR="00752ED8" w:rsidRPr="00C92CFC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779967B" w14:textId="77777777" w:rsidR="00752ED8" w:rsidRPr="00C92CFC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C92CF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C92CF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3E8ED19D" w14:textId="77777777" w:rsidR="00752ED8" w:rsidRPr="00C92CFC" w:rsidRDefault="00752ED8" w:rsidP="00752ED8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080C4137" w14:textId="77777777" w:rsidR="00752ED8" w:rsidRPr="00C92CFC" w:rsidRDefault="00752ED8" w:rsidP="00752ED8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592E91E7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4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409"/>
        <w:gridCol w:w="1984"/>
      </w:tblGrid>
      <w:tr w:rsidR="00C92CFC" w:rsidRPr="00C92CFC" w14:paraId="70C926E0" w14:textId="77777777" w:rsidTr="004B65A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2A39" w14:textId="77777777" w:rsidR="00752ED8" w:rsidRPr="00C92CFC" w:rsidRDefault="00752ED8" w:rsidP="0021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CEB6" w14:textId="77777777" w:rsidR="00752ED8" w:rsidRPr="00C92CFC" w:rsidRDefault="00752ED8" w:rsidP="0021447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D536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CAE6231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8F9C918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11A468A6" w14:textId="77777777" w:rsidR="00752ED8" w:rsidRPr="00C92CFC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45B" w14:textId="77777777" w:rsidR="00752ED8" w:rsidRPr="00C92CFC" w:rsidRDefault="00752ED8" w:rsidP="00214470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AEE8" w14:textId="77777777" w:rsidR="00752ED8" w:rsidRPr="00C92CFC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A55F131" w14:textId="77777777" w:rsidR="00752ED8" w:rsidRPr="00C92CFC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C8C2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1AC79CB" w14:textId="77777777" w:rsidR="00752ED8" w:rsidRPr="00C92CFC" w:rsidRDefault="00752ED8" w:rsidP="00214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C92CFC" w:rsidRPr="00C92CFC" w14:paraId="36759915" w14:textId="77777777" w:rsidTr="004B65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602D" w14:textId="4FFB99F3" w:rsidR="00752ED8" w:rsidRPr="004B65AA" w:rsidRDefault="00752ED8" w:rsidP="0021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AA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="004B65AA" w:rsidRPr="004B65AA">
              <w:rPr>
                <w:rFonts w:ascii="Times New Roman" w:eastAsia="Times New Roman" w:hAnsi="Times New Roman" w:cs="Times New Roman"/>
                <w:lang w:eastAsia="ar-SA"/>
              </w:rPr>
              <w:t xml:space="preserve">комплексной </w:t>
            </w:r>
            <w:r w:rsidRPr="004B65AA">
              <w:rPr>
                <w:rFonts w:ascii="Times New Roman" w:eastAsia="Times New Roman" w:hAnsi="Times New Roman" w:cs="Times New Roman"/>
                <w:lang w:eastAsia="ar-SA"/>
              </w:rPr>
              <w:t>услуг</w:t>
            </w:r>
            <w:r w:rsidR="004B65AA" w:rsidRPr="004B65AA"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 w:rsidRPr="004B65AA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r w:rsidR="004B65AA" w:rsidRPr="004B65AA">
              <w:rPr>
                <w:rFonts w:ascii="Times New Roman" w:eastAsia="Times New Roman" w:hAnsi="Times New Roman" w:cs="Times New Roman"/>
                <w:lang w:eastAsia="ar-SA"/>
              </w:rPr>
              <w:t>теме «</w:t>
            </w:r>
            <w:r w:rsidR="004B65AA" w:rsidRPr="004B65AA">
              <w:rPr>
                <w:rFonts w:ascii="Times New Roman" w:hAnsi="Times New Roman" w:cs="Times New Roman"/>
                <w:iCs/>
                <w:shd w:val="clear" w:color="auto" w:fill="FFFFFF"/>
              </w:rPr>
              <w:t>Построение успешной системы ХАССП на предприятиях пищевой промышленности и общественного питания»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817A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0B26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84DF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5793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FEB" w14:textId="77777777" w:rsidR="00752ED8" w:rsidRPr="00C92CFC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87E84E2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BCAC2B" w14:textId="77777777" w:rsidR="00752ED8" w:rsidRPr="00C92CFC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C92CFC" w:rsidRPr="00C92CFC" w14:paraId="4E0D2B8F" w14:textId="77777777" w:rsidTr="00214470">
        <w:tc>
          <w:tcPr>
            <w:tcW w:w="4213" w:type="dxa"/>
            <w:shd w:val="clear" w:color="auto" w:fill="FFFFFF"/>
          </w:tcPr>
          <w:p w14:paraId="4925ADD6" w14:textId="77777777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58AB7C5" w14:textId="77777777" w:rsidR="00752ED8" w:rsidRPr="00C92CFC" w:rsidRDefault="00752ED8" w:rsidP="00214470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5B8CFEA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C92CFC" w:rsidRPr="00C92CFC" w14:paraId="72457583" w14:textId="77777777" w:rsidTr="00214470">
        <w:tc>
          <w:tcPr>
            <w:tcW w:w="4213" w:type="dxa"/>
            <w:shd w:val="clear" w:color="auto" w:fill="FFFFFF"/>
          </w:tcPr>
          <w:p w14:paraId="6A4CE7FC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236CA2FD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9B581BB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33E90CA" w14:textId="77777777" w:rsidR="00752ED8" w:rsidRPr="00C92CFC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C92CFC" w:rsidRPr="00C92CFC" w14:paraId="3FBA69E2" w14:textId="77777777" w:rsidTr="00214470">
        <w:tc>
          <w:tcPr>
            <w:tcW w:w="4213" w:type="dxa"/>
            <w:shd w:val="clear" w:color="auto" w:fill="FFFFFF"/>
          </w:tcPr>
          <w:p w14:paraId="6DBA2483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917B499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D780090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2CFC" w:rsidRPr="00C92CFC" w14:paraId="3069F982" w14:textId="77777777" w:rsidTr="00214470">
        <w:tc>
          <w:tcPr>
            <w:tcW w:w="4213" w:type="dxa"/>
            <w:shd w:val="clear" w:color="auto" w:fill="FFFFFF"/>
          </w:tcPr>
          <w:p w14:paraId="6D7CC735" w14:textId="77777777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66F340BA" w14:textId="77777777" w:rsidR="00752ED8" w:rsidRPr="00C92CFC" w:rsidRDefault="00752ED8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D06FECE" w14:textId="09BB6916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</w:t>
            </w:r>
            <w:r w:rsidR="004B65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C92C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C92CFC" w:rsidRPr="00C92CFC" w14:paraId="443C6B45" w14:textId="77777777" w:rsidTr="00214470">
        <w:tc>
          <w:tcPr>
            <w:tcW w:w="4213" w:type="dxa"/>
            <w:shd w:val="clear" w:color="auto" w:fill="FFFFFF"/>
          </w:tcPr>
          <w:p w14:paraId="68C8F65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EBBCC9C" w14:textId="5CEC1AB2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05A572D6" w14:textId="77777777" w:rsidR="00D237FA" w:rsidRPr="00C92CFC" w:rsidRDefault="00D237FA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733407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076E9819" w14:textId="49B5D308" w:rsidR="00752ED8" w:rsidRPr="00C92CFC" w:rsidRDefault="00752ED8" w:rsidP="00752ED8">
      <w:pPr>
        <w:rPr>
          <w:rFonts w:ascii="Times New Roman" w:hAnsi="Times New Roman" w:cs="Times New Roman"/>
          <w:sz w:val="20"/>
          <w:szCs w:val="20"/>
        </w:rPr>
      </w:pPr>
    </w:p>
    <w:p w14:paraId="5F6DA55C" w14:textId="0C6D90E5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625C45D4" w14:textId="08EFCF67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2F45FC8" w14:textId="240B72C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663FA864" w14:textId="332BEB95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36F97225" w14:textId="1A9CC611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B673EBD" w14:textId="12DE93D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bookmarkEnd w:id="8"/>
    <w:p w14:paraId="7FDAFF10" w14:textId="0F780619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A8E952C" w14:textId="1AFD7348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1C45E401" w14:textId="75BB279D" w:rsidR="00D237FA" w:rsidRPr="00C92CFC" w:rsidRDefault="00D237FA" w:rsidP="004B65A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bookmarkEnd w:id="3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4B65A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47FA" w14:textId="77777777" w:rsidR="00C25F6A" w:rsidRDefault="00C25F6A" w:rsidP="00B675C4">
      <w:pPr>
        <w:spacing w:after="0" w:line="240" w:lineRule="auto"/>
      </w:pPr>
      <w:r>
        <w:separator/>
      </w:r>
    </w:p>
  </w:endnote>
  <w:endnote w:type="continuationSeparator" w:id="0">
    <w:p w14:paraId="540B7072" w14:textId="77777777" w:rsidR="00C25F6A" w:rsidRDefault="00C25F6A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0EDE" w14:textId="77777777" w:rsidR="00C25F6A" w:rsidRDefault="00C25F6A" w:rsidP="00B675C4">
      <w:pPr>
        <w:spacing w:after="0" w:line="240" w:lineRule="auto"/>
      </w:pPr>
      <w:r>
        <w:separator/>
      </w:r>
    </w:p>
  </w:footnote>
  <w:footnote w:type="continuationSeparator" w:id="0">
    <w:p w14:paraId="27D086CF" w14:textId="77777777" w:rsidR="00C25F6A" w:rsidRDefault="00C25F6A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3"/>
  </w:num>
  <w:num w:numId="8">
    <w:abstractNumId w:val="25"/>
  </w:num>
  <w:num w:numId="9">
    <w:abstractNumId w:val="2"/>
  </w:num>
  <w:num w:numId="10">
    <w:abstractNumId w:val="4"/>
  </w:num>
  <w:num w:numId="11">
    <w:abstractNumId w:val="14"/>
  </w:num>
  <w:num w:numId="12">
    <w:abstractNumId w:val="29"/>
  </w:num>
  <w:num w:numId="13">
    <w:abstractNumId w:val="28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24"/>
  </w:num>
  <w:num w:numId="20">
    <w:abstractNumId w:val="21"/>
  </w:num>
  <w:num w:numId="21">
    <w:abstractNumId w:val="10"/>
  </w:num>
  <w:num w:numId="22">
    <w:abstractNumId w:val="9"/>
  </w:num>
  <w:num w:numId="23">
    <w:abstractNumId w:val="12"/>
  </w:num>
  <w:num w:numId="24">
    <w:abstractNumId w:val="0"/>
  </w:num>
  <w:num w:numId="25">
    <w:abstractNumId w:val="6"/>
  </w:num>
  <w:num w:numId="26">
    <w:abstractNumId w:val="22"/>
  </w:num>
  <w:num w:numId="27">
    <w:abstractNumId w:val="1"/>
  </w:num>
  <w:num w:numId="28">
    <w:abstractNumId w:val="27"/>
  </w:num>
  <w:num w:numId="29">
    <w:abstractNumId w:val="26"/>
  </w:num>
  <w:num w:numId="3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B39"/>
    <w:rsid w:val="000B7459"/>
    <w:rsid w:val="0010397F"/>
    <w:rsid w:val="00107875"/>
    <w:rsid w:val="001177E4"/>
    <w:rsid w:val="00130068"/>
    <w:rsid w:val="00182CCF"/>
    <w:rsid w:val="001945D8"/>
    <w:rsid w:val="001A0B03"/>
    <w:rsid w:val="001A3E81"/>
    <w:rsid w:val="001B06EC"/>
    <w:rsid w:val="001C36D2"/>
    <w:rsid w:val="00201319"/>
    <w:rsid w:val="00213740"/>
    <w:rsid w:val="00214470"/>
    <w:rsid w:val="00230546"/>
    <w:rsid w:val="00244E08"/>
    <w:rsid w:val="0024671F"/>
    <w:rsid w:val="002720E1"/>
    <w:rsid w:val="002722CD"/>
    <w:rsid w:val="002771A3"/>
    <w:rsid w:val="00281A80"/>
    <w:rsid w:val="00282F90"/>
    <w:rsid w:val="00284F47"/>
    <w:rsid w:val="002A0929"/>
    <w:rsid w:val="002C311C"/>
    <w:rsid w:val="00302432"/>
    <w:rsid w:val="00305B0A"/>
    <w:rsid w:val="00323EF9"/>
    <w:rsid w:val="00346B26"/>
    <w:rsid w:val="0035214B"/>
    <w:rsid w:val="003656C7"/>
    <w:rsid w:val="00377288"/>
    <w:rsid w:val="00381E15"/>
    <w:rsid w:val="00383B08"/>
    <w:rsid w:val="003963D8"/>
    <w:rsid w:val="00396A5F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76EFF"/>
    <w:rsid w:val="00480C68"/>
    <w:rsid w:val="00495195"/>
    <w:rsid w:val="004A44C4"/>
    <w:rsid w:val="004B0526"/>
    <w:rsid w:val="004B65AA"/>
    <w:rsid w:val="004F5B67"/>
    <w:rsid w:val="005156BB"/>
    <w:rsid w:val="00524902"/>
    <w:rsid w:val="005400EA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F35E9"/>
    <w:rsid w:val="00606497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52B"/>
    <w:rsid w:val="006B7308"/>
    <w:rsid w:val="006D2C65"/>
    <w:rsid w:val="006D5B5F"/>
    <w:rsid w:val="006E6491"/>
    <w:rsid w:val="007005DD"/>
    <w:rsid w:val="00723AB1"/>
    <w:rsid w:val="00752ED8"/>
    <w:rsid w:val="00757189"/>
    <w:rsid w:val="0076240C"/>
    <w:rsid w:val="00765BF9"/>
    <w:rsid w:val="0077313E"/>
    <w:rsid w:val="00777D87"/>
    <w:rsid w:val="007851FB"/>
    <w:rsid w:val="0079227B"/>
    <w:rsid w:val="00794A69"/>
    <w:rsid w:val="007A0C97"/>
    <w:rsid w:val="007B6B61"/>
    <w:rsid w:val="007B6EEF"/>
    <w:rsid w:val="007B7B63"/>
    <w:rsid w:val="007C7796"/>
    <w:rsid w:val="007E4E01"/>
    <w:rsid w:val="007E6AEF"/>
    <w:rsid w:val="007F12D8"/>
    <w:rsid w:val="00804DC1"/>
    <w:rsid w:val="00812554"/>
    <w:rsid w:val="00822CEF"/>
    <w:rsid w:val="00824D92"/>
    <w:rsid w:val="00846020"/>
    <w:rsid w:val="00865C00"/>
    <w:rsid w:val="0088671D"/>
    <w:rsid w:val="008A31C4"/>
    <w:rsid w:val="008B3968"/>
    <w:rsid w:val="008C2E85"/>
    <w:rsid w:val="008C3B58"/>
    <w:rsid w:val="008D1ED6"/>
    <w:rsid w:val="008D2BD1"/>
    <w:rsid w:val="008E2E0A"/>
    <w:rsid w:val="008F1A26"/>
    <w:rsid w:val="00920869"/>
    <w:rsid w:val="00923908"/>
    <w:rsid w:val="00925694"/>
    <w:rsid w:val="00944287"/>
    <w:rsid w:val="00951C9D"/>
    <w:rsid w:val="009532E7"/>
    <w:rsid w:val="0098052B"/>
    <w:rsid w:val="00990312"/>
    <w:rsid w:val="00995CC5"/>
    <w:rsid w:val="0099617E"/>
    <w:rsid w:val="009A3CA6"/>
    <w:rsid w:val="009B6912"/>
    <w:rsid w:val="009B7BBE"/>
    <w:rsid w:val="009C7FB4"/>
    <w:rsid w:val="00A2072C"/>
    <w:rsid w:val="00A24759"/>
    <w:rsid w:val="00A35730"/>
    <w:rsid w:val="00A50FD5"/>
    <w:rsid w:val="00A51C34"/>
    <w:rsid w:val="00A57056"/>
    <w:rsid w:val="00A660D6"/>
    <w:rsid w:val="00A70BD1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5A71"/>
    <w:rsid w:val="00B16508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D302A"/>
    <w:rsid w:val="00BE3FAF"/>
    <w:rsid w:val="00C113E1"/>
    <w:rsid w:val="00C25F6A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6256"/>
    <w:rsid w:val="00D22402"/>
    <w:rsid w:val="00D237B0"/>
    <w:rsid w:val="00D237FA"/>
    <w:rsid w:val="00D6614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3406"/>
    <w:rsid w:val="00E063CB"/>
    <w:rsid w:val="00E40993"/>
    <w:rsid w:val="00E43AE0"/>
    <w:rsid w:val="00E76DA6"/>
    <w:rsid w:val="00E94573"/>
    <w:rsid w:val="00EA26D1"/>
    <w:rsid w:val="00EA4637"/>
    <w:rsid w:val="00EC097A"/>
    <w:rsid w:val="00EC77AA"/>
    <w:rsid w:val="00ED225F"/>
    <w:rsid w:val="00EF3A9D"/>
    <w:rsid w:val="00F27F60"/>
    <w:rsid w:val="00F4337C"/>
    <w:rsid w:val="00F54443"/>
    <w:rsid w:val="00F66556"/>
    <w:rsid w:val="00FA42BD"/>
    <w:rsid w:val="00FC1BF5"/>
    <w:rsid w:val="00FC3484"/>
    <w:rsid w:val="00FC536D"/>
    <w:rsid w:val="00FD1F0E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1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p34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7</cp:revision>
  <cp:lastPrinted>2021-06-16T07:32:00Z</cp:lastPrinted>
  <dcterms:created xsi:type="dcterms:W3CDTF">2022-02-17T10:08:00Z</dcterms:created>
  <dcterms:modified xsi:type="dcterms:W3CDTF">2022-03-03T07:42:00Z</dcterms:modified>
</cp:coreProperties>
</file>